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8F55CF" w:rsidP="008F55CF">
      <w:pPr>
        <w:jc w:val="center"/>
      </w:pPr>
      <w:r>
        <w:t>CHEMISTRY 132, FALL, 2013, PROFESSOR STEINMETZ’S SECTION</w:t>
      </w:r>
    </w:p>
    <w:p w:rsidR="008F55CF" w:rsidRDefault="008F55CF" w:rsidP="008F55CF">
      <w:r>
        <w:t>GROUP PROBLEM, WEEK 5: LEWIS STRUCTURES</w:t>
      </w:r>
    </w:p>
    <w:p w:rsidR="008F55CF" w:rsidRDefault="008F55CF" w:rsidP="008F55CF">
      <w:r>
        <w:t xml:space="preserve">1) Draw Lewis electron dot structures of isomers of HNCO. </w:t>
      </w:r>
      <w:proofErr w:type="gramStart"/>
      <w:r>
        <w:t>[ The</w:t>
      </w:r>
      <w:proofErr w:type="gramEnd"/>
      <w:r>
        <w:t xml:space="preserve"> molecular formula yields the number of atoms of each type in the molecule but not the order of connectivity.]  Predict their structure, i.e. bond angles.</w:t>
      </w:r>
    </w:p>
    <w:p w:rsidR="008F55CF" w:rsidRDefault="008F55CF" w:rsidP="008F55CF">
      <w:r>
        <w:t xml:space="preserve">2) In comparing the </w:t>
      </w:r>
      <w:proofErr w:type="spellStart"/>
      <w:r>
        <w:t>st</w:t>
      </w:r>
      <w:bookmarkStart w:id="0" w:name="_GoBack"/>
      <w:bookmarkEnd w:id="0"/>
      <w:r>
        <w:t>oichiometries</w:t>
      </w:r>
      <w:proofErr w:type="spellEnd"/>
      <w:r>
        <w:t xml:space="preserve"> of oxyanions of Group 2 and Group 3 elements, one finds striking differences:</w:t>
      </w:r>
    </w:p>
    <w:p w:rsidR="008F55CF" w:rsidRDefault="008F55CF" w:rsidP="008F55CF">
      <w:pPr>
        <w:ind w:firstLine="720"/>
      </w:pPr>
      <w:r>
        <w:t>NO</w:t>
      </w:r>
      <w:r w:rsidRPr="008F55CF">
        <w:rPr>
          <w:vertAlign w:val="subscript"/>
        </w:rPr>
        <w:t>3</w:t>
      </w:r>
      <w:proofErr w:type="gramStart"/>
      <w:r w:rsidRPr="008F55CF">
        <w:rPr>
          <w:vertAlign w:val="superscript"/>
        </w:rPr>
        <w:t>-</w:t>
      </w:r>
      <w:r>
        <w:t xml:space="preserve">  but</w:t>
      </w:r>
      <w:proofErr w:type="gramEnd"/>
      <w:r>
        <w:t xml:space="preserve"> not NO</w:t>
      </w:r>
      <w:r w:rsidRPr="008F55CF">
        <w:rPr>
          <w:vertAlign w:val="subscript"/>
        </w:rPr>
        <w:t>4</w:t>
      </w:r>
      <w:r w:rsidRPr="008F55CF">
        <w:rPr>
          <w:vertAlign w:val="superscript"/>
        </w:rPr>
        <w:t>-3</w:t>
      </w:r>
    </w:p>
    <w:p w:rsidR="008F55CF" w:rsidRDefault="008F55CF" w:rsidP="008F55CF">
      <w:pPr>
        <w:ind w:firstLine="720"/>
      </w:pPr>
      <w:r>
        <w:t>PO</w:t>
      </w:r>
      <w:r w:rsidRPr="008F55CF">
        <w:rPr>
          <w:vertAlign w:val="subscript"/>
        </w:rPr>
        <w:t>4</w:t>
      </w:r>
      <w:r w:rsidRPr="008F55CF">
        <w:rPr>
          <w:vertAlign w:val="superscript"/>
        </w:rPr>
        <w:t>-3</w:t>
      </w:r>
      <w:r>
        <w:t xml:space="preserve"> but not PO</w:t>
      </w:r>
      <w:r w:rsidRPr="008F55CF">
        <w:rPr>
          <w:vertAlign w:val="subscript"/>
        </w:rPr>
        <w:t>3</w:t>
      </w:r>
      <w:r w:rsidRPr="008F55CF">
        <w:rPr>
          <w:vertAlign w:val="superscript"/>
        </w:rPr>
        <w:t>-1</w:t>
      </w:r>
    </w:p>
    <w:p w:rsidR="008F55CF" w:rsidRDefault="008F55CF" w:rsidP="008F55CF">
      <w:r>
        <w:t xml:space="preserve">Account for these differences. </w:t>
      </w:r>
    </w:p>
    <w:p w:rsidR="008F55CF" w:rsidRDefault="008F55CF" w:rsidP="008F55CF">
      <w:r>
        <w:t>3) Draw Lewis electron dot structures for the carbonate [CO</w:t>
      </w:r>
      <w:r w:rsidRPr="008F55CF">
        <w:rPr>
          <w:vertAlign w:val="subscript"/>
        </w:rPr>
        <w:t>3</w:t>
      </w:r>
      <w:r w:rsidRPr="001643CC">
        <w:rPr>
          <w:vertAlign w:val="superscript"/>
        </w:rPr>
        <w:t>-2</w:t>
      </w:r>
      <w:r>
        <w:t>] anion.  Predict the ion’s three-dimensional structure.  Explain why the C</w:t>
      </w:r>
      <w:proofErr w:type="gramStart"/>
      <w:r>
        <w:t>,O</w:t>
      </w:r>
      <w:proofErr w:type="gramEnd"/>
      <w:r>
        <w:t xml:space="preserve"> bond lengths obtained from the crystal structures of carbonate minerals are equal.</w:t>
      </w:r>
    </w:p>
    <w:p w:rsidR="008F55CF" w:rsidRDefault="008F55CF" w:rsidP="008F55CF"/>
    <w:sectPr w:rsidR="008F5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5CF"/>
    <w:rsid w:val="000E3708"/>
    <w:rsid w:val="001643CC"/>
    <w:rsid w:val="00311F22"/>
    <w:rsid w:val="006B03AE"/>
    <w:rsid w:val="008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2013-09-19T20:09:00Z</dcterms:created>
  <dcterms:modified xsi:type="dcterms:W3CDTF">2013-09-19T20:19:00Z</dcterms:modified>
</cp:coreProperties>
</file>